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1" w:rsidRDefault="00A404B1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FE35548">
            <wp:extent cx="1731645" cy="2456815"/>
            <wp:effectExtent l="0" t="0" r="190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6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B1"/>
    <w:rsid w:val="003E7694"/>
    <w:rsid w:val="00A404B1"/>
    <w:rsid w:val="00B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Pfefferwerk Stadtkultur gGmbH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Fey, AG</dc:creator>
  <cp:lastModifiedBy>Ulrike Fey, AG</cp:lastModifiedBy>
  <cp:revision>1</cp:revision>
  <dcterms:created xsi:type="dcterms:W3CDTF">2016-01-14T13:08:00Z</dcterms:created>
  <dcterms:modified xsi:type="dcterms:W3CDTF">2016-01-14T13:08:00Z</dcterms:modified>
</cp:coreProperties>
</file>