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92" w:rsidRDefault="007B4272">
      <w:hyperlink r:id="rId5" w:history="1">
        <w:r w:rsidRPr="00B66259">
          <w:rPr>
            <w:rStyle w:val="Hyperlink"/>
          </w:rPr>
          <w:t>franziska.gensch@schule-plus.de</w:t>
        </w:r>
      </w:hyperlink>
    </w:p>
    <w:p w:rsidR="007B4272" w:rsidRDefault="007B4272">
      <w:bookmarkStart w:id="0" w:name="_GoBack"/>
      <w:bookmarkEnd w:id="0"/>
    </w:p>
    <w:sectPr w:rsidR="007B42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72"/>
    <w:rsid w:val="007B4272"/>
    <w:rsid w:val="00F6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4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4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ziska.gensch@schule-plu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Pfefferwerk Stadtkultur gGmbH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Holland, Pfefferwerk AG</dc:creator>
  <cp:lastModifiedBy>Rainer Holland, Pfefferwerk AG</cp:lastModifiedBy>
  <cp:revision>1</cp:revision>
  <dcterms:created xsi:type="dcterms:W3CDTF">2016-11-18T13:52:00Z</dcterms:created>
  <dcterms:modified xsi:type="dcterms:W3CDTF">2016-11-18T13:52:00Z</dcterms:modified>
</cp:coreProperties>
</file>